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7"/>
        <w:ind w:left="109" w:right="0" w:firstLine="0"/>
        <w:jc w:val="left"/>
        <w:rPr>
          <w:b/>
          <w:sz w:val="81"/>
        </w:rPr>
      </w:pPr>
      <w:r>
        <w:rPr>
          <w:b/>
          <w:color w:val="007B49"/>
          <w:sz w:val="81"/>
          <w:u w:val="thick" w:color="007B49"/>
        </w:rPr>
        <w:t>Styria</w:t>
      </w:r>
      <w:r>
        <w:rPr>
          <w:b/>
          <w:color w:val="007B49"/>
          <w:sz w:val="81"/>
        </w:rPr>
        <w:t> Eyaleti aşı yapıyor!</w:t>
      </w:r>
    </w:p>
    <w:p>
      <w:pPr>
        <w:pStyle w:val="BodyText"/>
        <w:spacing w:before="9"/>
        <w:rPr>
          <w:b/>
          <w:sz w:val="99"/>
        </w:rPr>
      </w:pPr>
    </w:p>
    <w:p>
      <w:pPr>
        <w:pStyle w:val="Heading1"/>
      </w:pPr>
      <w:r>
        <w:rPr>
          <w:color w:val="007B49"/>
        </w:rPr>
        <w:t>NEDEN AŞI OLMALISINIZ?</w:t>
      </w:r>
    </w:p>
    <w:p>
      <w:pPr>
        <w:pStyle w:val="BodyText"/>
        <w:spacing w:before="174"/>
        <w:ind w:left="133"/>
      </w:pPr>
      <w:r>
        <w:rPr/>
        <w:t>Bu aşı sizi COVID-19’u ağır seyirle geçirmenizden korur.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9"/>
        </w:rPr>
      </w:pPr>
    </w:p>
    <w:p>
      <w:pPr>
        <w:pStyle w:val="Heading1"/>
      </w:pPr>
      <w:r>
        <w:rPr>
          <w:color w:val="007B49"/>
        </w:rPr>
        <w:t>AŞI HANGI ŞEKILDE ETKI EDER?</w:t>
      </w:r>
    </w:p>
    <w:p>
      <w:pPr>
        <w:pStyle w:val="BodyText"/>
        <w:spacing w:line="268" w:lineRule="auto" w:before="174"/>
        <w:ind w:left="133" w:right="403"/>
      </w:pPr>
      <w:r>
        <w:rPr/>
        <w:t>Bu aşı sayesinde vücuda, antikor üretmesi gerektiği bilgisi yerleştirilir. Bu antikorlar vücudu, ağır seyirle COVID-19 hastalığını gerçirmekten korurlar. Aşı ceşitlerinin tümü virüs (SARS- CoV-2) içermez.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6"/>
        </w:rPr>
      </w:pPr>
    </w:p>
    <w:p>
      <w:pPr>
        <w:pStyle w:val="Heading1"/>
      </w:pPr>
      <w:r>
        <w:rPr>
          <w:color w:val="007B49"/>
        </w:rPr>
        <w:t>AŞI GÜVENLI MI?</w:t>
      </w:r>
    </w:p>
    <w:p>
      <w:pPr>
        <w:pStyle w:val="BodyText"/>
        <w:spacing w:line="268" w:lineRule="auto" w:before="174"/>
        <w:ind w:left="133" w:right="365"/>
        <w:jc w:val="both"/>
      </w:pPr>
      <w:r>
        <w:rPr/>
        <w:t>Evet. Aşı emniyet konusunda test edilmiştir. Avrupa İlaç Ajansı (EMA) tarafından kullanımına dair onay verilmiştir. Bu aşı, şeker hastası, yüksek tansiyon, kalp rahatsızlıkları ve astım olan insanlar için de güvenlidir.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6"/>
        </w:rPr>
      </w:pPr>
    </w:p>
    <w:p>
      <w:pPr>
        <w:pStyle w:val="Heading1"/>
      </w:pPr>
      <w:r>
        <w:rPr>
          <w:color w:val="007B49"/>
        </w:rPr>
        <w:t>ALERJILERINIZ VARSA, YINE DE AŞI OLABILIR MISINIZ?</w:t>
      </w:r>
    </w:p>
    <w:p>
      <w:pPr>
        <w:pStyle w:val="BodyText"/>
        <w:spacing w:line="268" w:lineRule="auto" w:before="174"/>
        <w:ind w:left="133" w:right="159"/>
      </w:pPr>
      <w:r>
        <w:rPr/>
        <w:t>Sağlık personeli, aşının içerdiği maddeler listesine, sizinle detaylı şekilde bakabilir ve böylece bu aşının sizin için de mümkün olduğundan emin olabilirsiniz. COVID-19 aşısı yumurta, jelatin, koruyucular veya antibiyotik içermez.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6"/>
        </w:rPr>
      </w:pPr>
    </w:p>
    <w:p>
      <w:pPr>
        <w:pStyle w:val="Heading1"/>
        <w:spacing w:line="252" w:lineRule="auto" w:before="1"/>
        <w:ind w:right="3604"/>
      </w:pPr>
      <w:r>
        <w:rPr>
          <w:color w:val="007B49"/>
        </w:rPr>
        <w:t>COVID-19 HASTALIĞINI GEÇIRDINIZ. YINE DE AŞI OLMANIZ GEREKLI MI?</w:t>
      </w:r>
    </w:p>
    <w:p>
      <w:pPr>
        <w:pStyle w:val="BodyText"/>
        <w:spacing w:before="152"/>
        <w:ind w:left="133"/>
      </w:pPr>
      <w:r>
        <w:rPr/>
        <w:t>Evet. COVID-19 hastalığı sonrasında oluşan bağışıklık sadece belli bir süre içindir.</w:t>
      </w:r>
    </w:p>
    <w:p>
      <w:pPr>
        <w:pStyle w:val="BodyText"/>
        <w:spacing w:before="32"/>
        <w:ind w:left="133"/>
      </w:pPr>
      <w:r>
        <w:rPr/>
        <w:t>Tekrar COVID-19 hastalığına yakalanbilirisniz. Korunabilmek için aşı olmanız daha iyi olur.</w:t>
      </w:r>
    </w:p>
    <w:p>
      <w:pPr>
        <w:spacing w:after="0"/>
        <w:sectPr>
          <w:footerReference w:type="default" r:id="rId5"/>
          <w:type w:val="continuous"/>
          <w:pgSz w:w="11910" w:h="16840"/>
          <w:pgMar w:footer="1596" w:top="1140" w:bottom="1780" w:left="1000" w:right="1020"/>
          <w:pgNumType w:start="1"/>
        </w:sectPr>
      </w:pPr>
    </w:p>
    <w:p>
      <w:pPr>
        <w:pStyle w:val="Heading1"/>
        <w:spacing w:before="79"/>
      </w:pPr>
      <w:r>
        <w:rPr>
          <w:color w:val="007B49"/>
        </w:rPr>
        <w:t>AŞININ YAN ETKILERI VAR MI?</w:t>
      </w:r>
    </w:p>
    <w:p>
      <w:pPr>
        <w:pStyle w:val="BodyText"/>
        <w:spacing w:line="268" w:lineRule="auto" w:before="174"/>
        <w:ind w:left="133" w:right="194"/>
        <w:jc w:val="both"/>
      </w:pPr>
      <w:r>
        <w:rPr/>
        <w:t>Yan etkiler olabilir: iğne yapılan yerde ağrı ve kızarıklık ve baş ağrısı, ateş ve kas ağrısı olabilir. Bunlar sıklıkla görülen, ancak normal olan tepkilerdir. Çoğunlukla bir kaç günde geçer bu tep- kiler. Aşı sonrası, sağlık personeli tarafından aşağı yukarı 15 dakika gözlemlenirsiniz.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6"/>
        </w:rPr>
      </w:pPr>
    </w:p>
    <w:p>
      <w:pPr>
        <w:pStyle w:val="Heading1"/>
      </w:pPr>
      <w:r>
        <w:rPr>
          <w:color w:val="007B49"/>
        </w:rPr>
        <w:t>AŞI OLMAK ZORUNDA MISINIZ?</w:t>
      </w:r>
    </w:p>
    <w:p>
      <w:pPr>
        <w:pStyle w:val="BodyText"/>
        <w:spacing w:line="268" w:lineRule="auto" w:before="174"/>
        <w:ind w:left="133" w:right="148"/>
      </w:pPr>
      <w:r>
        <w:rPr/>
        <w:t>Hayır. Genel bir aşı olma zorunluluğu yoktur. Aşı olmak isteyen her kişiye aşı planı çerçevesin- de aşı olma sunusu yapılır.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6"/>
        </w:rPr>
      </w:pPr>
    </w:p>
    <w:p>
      <w:pPr>
        <w:pStyle w:val="Heading1"/>
      </w:pPr>
      <w:r>
        <w:rPr>
          <w:color w:val="007B49"/>
        </w:rPr>
        <w:t>AŞI IÇIN RANDEVU NASIL ALINIR?</w:t>
      </w:r>
    </w:p>
    <w:p>
      <w:pPr>
        <w:pStyle w:val="BodyText"/>
        <w:spacing w:line="268" w:lineRule="auto" w:before="174"/>
        <w:ind w:left="133"/>
      </w:pPr>
      <w:r>
        <w:rPr/>
        <w:t>Bunun için </w:t>
      </w:r>
      <w:hyperlink r:id="rId6">
        <w:r>
          <w:rPr>
            <w:rFonts w:ascii="Arial" w:hAnsi="Arial"/>
            <w:color w:val="275B9B"/>
            <w:u w:val="single" w:color="275B9B"/>
          </w:rPr>
          <w:t>Styria Aşı Platformu</w:t>
        </w:r>
        <w:r>
          <w:rPr>
            <w:rFonts w:ascii="Arial" w:hAnsi="Arial"/>
            <w:color w:val="275B9B"/>
          </w:rPr>
          <w:t> </w:t>
        </w:r>
      </w:hyperlink>
      <w:r>
        <w:rPr/>
        <w:t>üzerinden kayıt olun. Aşı planına göre sıranız geldiğinde, size detaylı bilgi verilir. Aşı olmaya giderken, beraberinizden getirmeniz gereken evraklar:</w:t>
      </w: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40" w:lineRule="auto" w:before="56" w:after="0"/>
        <w:ind w:left="360" w:right="0" w:hanging="227"/>
        <w:jc w:val="left"/>
        <w:rPr>
          <w:sz w:val="23"/>
        </w:rPr>
      </w:pPr>
      <w:r>
        <w:rPr>
          <w:sz w:val="23"/>
        </w:rPr>
        <w:t>kağıt üzerinde veya dijital olarak kayıt</w:t>
      </w:r>
      <w:r>
        <w:rPr>
          <w:spacing w:val="-1"/>
          <w:sz w:val="23"/>
        </w:rPr>
        <w:t> </w:t>
      </w:r>
      <w:r>
        <w:rPr>
          <w:sz w:val="23"/>
        </w:rPr>
        <w:t>onayı</w:t>
      </w: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40" w:lineRule="auto" w:before="61" w:after="0"/>
        <w:ind w:left="360" w:right="0" w:hanging="227"/>
        <w:jc w:val="left"/>
        <w:rPr>
          <w:sz w:val="23"/>
        </w:rPr>
      </w:pPr>
      <w:r>
        <w:rPr>
          <w:sz w:val="23"/>
        </w:rPr>
        <w:t>geçerli olan</w:t>
      </w:r>
      <w:r>
        <w:rPr>
          <w:spacing w:val="-1"/>
          <w:sz w:val="23"/>
        </w:rPr>
        <w:t> </w:t>
      </w:r>
      <w:r>
        <w:rPr>
          <w:sz w:val="23"/>
        </w:rPr>
        <w:t>e-Card’ınız</w:t>
      </w: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40" w:lineRule="auto" w:before="60" w:after="0"/>
        <w:ind w:left="360" w:right="0" w:hanging="227"/>
        <w:jc w:val="left"/>
        <w:rPr>
          <w:sz w:val="23"/>
        </w:rPr>
      </w:pPr>
      <w:r>
        <w:rPr>
          <w:sz w:val="23"/>
        </w:rPr>
        <w:t>(varsa) aşı</w:t>
      </w:r>
      <w:r>
        <w:rPr>
          <w:spacing w:val="-1"/>
          <w:sz w:val="23"/>
        </w:rPr>
        <w:t> </w:t>
      </w:r>
      <w:r>
        <w:rPr>
          <w:sz w:val="23"/>
        </w:rPr>
        <w:t>kartınız</w:t>
      </w: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40" w:lineRule="auto" w:before="60" w:after="0"/>
        <w:ind w:left="360" w:right="0" w:hanging="227"/>
        <w:jc w:val="left"/>
        <w:rPr>
          <w:sz w:val="23"/>
        </w:rPr>
      </w:pPr>
      <w:r>
        <w:rPr>
          <w:sz w:val="23"/>
        </w:rPr>
        <w:t>(varsa) güncel kullandığınız ilaç</w:t>
      </w:r>
      <w:r>
        <w:rPr>
          <w:spacing w:val="-1"/>
          <w:sz w:val="23"/>
        </w:rPr>
        <w:t> </w:t>
      </w:r>
      <w:r>
        <w:rPr>
          <w:sz w:val="23"/>
        </w:rPr>
        <w:t>listeniz</w:t>
      </w: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40" w:lineRule="auto" w:before="60" w:after="0"/>
        <w:ind w:left="360" w:right="0" w:hanging="227"/>
        <w:jc w:val="left"/>
        <w:rPr>
          <w:sz w:val="23"/>
        </w:rPr>
      </w:pPr>
      <w:r>
        <w:rPr>
          <w:sz w:val="23"/>
        </w:rPr>
        <w:t>doldurulmuş Corona Aşısı Bilgilendirme ve Dokümantasyon</w:t>
      </w:r>
      <w:r>
        <w:rPr>
          <w:spacing w:val="-1"/>
          <w:sz w:val="23"/>
        </w:rPr>
        <w:t> </w:t>
      </w:r>
      <w:r>
        <w:rPr>
          <w:sz w:val="23"/>
        </w:rPr>
        <w:t>Formu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2"/>
        </w:rPr>
      </w:pPr>
    </w:p>
    <w:p>
      <w:pPr>
        <w:pStyle w:val="Heading1"/>
        <w:spacing w:line="252" w:lineRule="auto"/>
        <w:ind w:right="1629"/>
      </w:pPr>
      <w:r>
        <w:rPr>
          <w:color w:val="007B49"/>
        </w:rPr>
        <w:t>CORONA KORUMA AŞISI VE DE AŞI MADDELERI ILE ILGILI SORULARINIZ VAR MI?</w:t>
      </w:r>
    </w:p>
    <w:p>
      <w:pPr>
        <w:spacing w:before="109"/>
        <w:ind w:left="133" w:right="0" w:firstLine="0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>Hükümetin Bilgilendirme Hatına danışın: Tel: 0800 555 621</w:t>
      </w:r>
    </w:p>
    <w:p>
      <w:pPr>
        <w:pStyle w:val="BodyText"/>
        <w:rPr>
          <w:rFonts w:ascii="Arial"/>
          <w:sz w:val="32"/>
        </w:rPr>
      </w:pPr>
    </w:p>
    <w:p>
      <w:pPr>
        <w:pStyle w:val="BodyText"/>
        <w:spacing w:before="4"/>
        <w:rPr>
          <w:rFonts w:ascii="Arial"/>
          <w:sz w:val="32"/>
        </w:rPr>
      </w:pPr>
    </w:p>
    <w:p>
      <w:pPr>
        <w:pStyle w:val="Heading2"/>
      </w:pPr>
      <w:r>
        <w:rPr/>
        <w:pict>
          <v:shape style="position:absolute;margin-left:56.693001pt;margin-top:-4.533055pt;width:19.25pt;height:34.6pt;mso-position-horizontal-relative:page;mso-position-vertical-relative:paragraph;z-index:1024" coordorigin="1134,-91" coordsize="385,692" path="m1134,-91l1134,600,1519,255,1134,-91xe" filled="true" fillcolor="#e3e3e3" stroked="false">
            <v:path arrowok="t"/>
            <v:fill type="solid"/>
            <w10:wrap type="none"/>
          </v:shape>
        </w:pict>
      </w:r>
      <w:r>
        <w:rPr>
          <w:w w:val="105"/>
        </w:rPr>
        <w:t>“Styria Eyaleti aşı yapıyor” ile ilgili tüm bilgiler için:</w:t>
      </w:r>
    </w:p>
    <w:p>
      <w:pPr>
        <w:spacing w:before="9"/>
        <w:ind w:left="780" w:right="0" w:firstLine="0"/>
        <w:jc w:val="left"/>
        <w:rPr>
          <w:sz w:val="24"/>
        </w:rPr>
      </w:pPr>
      <w:hyperlink r:id="rId7">
        <w:r>
          <w:rPr>
            <w:color w:val="007B49"/>
            <w:sz w:val="24"/>
          </w:rPr>
          <w:t>www.impfen.steiermark.at</w:t>
        </w:r>
      </w:hyperlink>
    </w:p>
    <w:p>
      <w:pPr>
        <w:pStyle w:val="BodyText"/>
        <w:rPr>
          <w:sz w:val="28"/>
        </w:rPr>
      </w:pPr>
    </w:p>
    <w:p>
      <w:pPr>
        <w:spacing w:before="228"/>
        <w:ind w:left="780" w:right="0" w:firstLine="0"/>
        <w:jc w:val="left"/>
        <w:rPr>
          <w:rFonts w:ascii="Arial" w:hAnsi="Arial"/>
          <w:sz w:val="24"/>
        </w:rPr>
      </w:pPr>
      <w:r>
        <w:rPr/>
        <w:pict>
          <v:shape style="position:absolute;margin-left:56.693001pt;margin-top:6.866854pt;width:19.25pt;height:34.6pt;mso-position-horizontal-relative:page;mso-position-vertical-relative:paragraph;z-index:1048" coordorigin="1134,137" coordsize="385,692" path="m1134,137l1134,828,1519,483,1134,137xe" filled="true" fillcolor="#e3e3e3" stroked="false">
            <v:path arrowok="t"/>
            <v:fill type="solid"/>
            <w10:wrap type="none"/>
          </v:shape>
        </w:pict>
      </w:r>
      <w:r>
        <w:rPr>
          <w:rFonts w:ascii="Arial" w:hAnsi="Arial"/>
          <w:w w:val="105"/>
          <w:sz w:val="24"/>
        </w:rPr>
        <w:t>Aşı ön kayıt işlemleri</w:t>
      </w:r>
      <w:r>
        <w:rPr>
          <w:rFonts w:ascii="Arial" w:hAnsi="Arial"/>
          <w:spacing w:val="-46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için:</w:t>
      </w:r>
    </w:p>
    <w:p>
      <w:pPr>
        <w:spacing w:before="8"/>
        <w:ind w:left="780" w:right="0" w:firstLine="0"/>
        <w:jc w:val="left"/>
        <w:rPr>
          <w:sz w:val="24"/>
        </w:rPr>
      </w:pPr>
      <w:hyperlink r:id="rId8">
        <w:r>
          <w:rPr>
            <w:color w:val="007B49"/>
            <w:sz w:val="24"/>
          </w:rPr>
          <w:t>www.steiermarkimpft.at</w:t>
        </w:r>
      </w:hyperlink>
    </w:p>
    <w:sectPr>
      <w:pgSz w:w="11910" w:h="16840"/>
      <w:pgMar w:header="0" w:footer="1596" w:top="1320" w:bottom="1780" w:left="10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Pro 55 Roman">
    <w:altName w:val="HelveticaNeueLT Pro 55 Roman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 2">
    <w:altName w:val="Wingdings 2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2031">
          <wp:simplePos x="0" y="0"/>
          <wp:positionH relativeFrom="page">
            <wp:posOffset>3066592</wp:posOffset>
          </wp:positionH>
          <wp:positionV relativeFrom="page">
            <wp:posOffset>9662128</wp:posOffset>
          </wp:positionV>
          <wp:extent cx="1426822" cy="496787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6822" cy="4967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32055">
          <wp:simplePos x="0" y="0"/>
          <wp:positionH relativeFrom="page">
            <wp:posOffset>5354030</wp:posOffset>
          </wp:positionH>
          <wp:positionV relativeFrom="page">
            <wp:posOffset>9551814</wp:posOffset>
          </wp:positionV>
          <wp:extent cx="1485966" cy="600189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85966" cy="6001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787.898315pt;width:119.15pt;height:14.85pt;mso-position-horizontal-relative:page;mso-position-vertical-relative:page;z-index:-3376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Arial"/>
                    <w:sz w:val="22"/>
                  </w:rPr>
                </w:pPr>
                <w:hyperlink r:id="rId3">
                  <w:r>
                    <w:rPr>
                      <w:rFonts w:ascii="Arial"/>
                      <w:color w:val="007B49"/>
                      <w:sz w:val="22"/>
                    </w:rPr>
                    <w:t>www.steiermarkimpft.at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288.691986pt;margin-top:813.367981pt;width:16.9pt;height:14.3pt;mso-position-horizontal-relative:page;mso-position-vertical-relative:page;z-index:-3352" type="#_x0000_t202" filled="false" stroked="false">
          <v:textbox inset="0,0,0,0">
            <w:txbxContent>
              <w:p>
                <w:pPr>
                  <w:spacing w:before="26"/>
                  <w:ind w:left="4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z w:val="20"/>
                  </w:rPr>
                  <w:t>/2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"/>
      <w:lvlJc w:val="left"/>
      <w:pPr>
        <w:ind w:left="360" w:hanging="227"/>
      </w:pPr>
      <w:rPr>
        <w:rFonts w:hint="default" w:ascii="Wingdings 2" w:hAnsi="Wingdings 2" w:eastAsia="Wingdings 2" w:cs="Wingdings 2"/>
        <w:color w:val="007B49"/>
        <w:w w:val="100"/>
        <w:position w:val="2"/>
        <w:sz w:val="22"/>
        <w:szCs w:val="22"/>
        <w:lang w:val="de-DE" w:eastAsia="de-DE" w:bidi="de-DE"/>
      </w:rPr>
    </w:lvl>
    <w:lvl w:ilvl="1">
      <w:start w:val="0"/>
      <w:numFmt w:val="bullet"/>
      <w:lvlText w:val="•"/>
      <w:lvlJc w:val="left"/>
      <w:pPr>
        <w:ind w:left="1312" w:hanging="227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2265" w:hanging="227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3217" w:hanging="227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4170" w:hanging="227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5122" w:hanging="227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6075" w:hanging="227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7027" w:hanging="227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7980" w:hanging="227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Pro 55 Roman" w:hAnsi="HelveticaNeueLT Pro 55 Roman" w:eastAsia="HelveticaNeueLT Pro 55 Roman" w:cs="HelveticaNeueLT Pro 55 Roman"/>
      <w:lang w:val="de-DE" w:eastAsia="de-DE" w:bidi="de-DE"/>
    </w:rPr>
  </w:style>
  <w:style w:styleId="BodyText" w:type="paragraph">
    <w:name w:val="Body Text"/>
    <w:basedOn w:val="Normal"/>
    <w:uiPriority w:val="1"/>
    <w:qFormat/>
    <w:pPr/>
    <w:rPr>
      <w:rFonts w:ascii="HelveticaNeueLT Pro 55 Roman" w:hAnsi="HelveticaNeueLT Pro 55 Roman" w:eastAsia="HelveticaNeueLT Pro 55 Roman" w:cs="HelveticaNeueLT Pro 55 Roman"/>
      <w:sz w:val="23"/>
      <w:szCs w:val="23"/>
      <w:lang w:val="de-DE" w:eastAsia="de-DE" w:bidi="de-DE"/>
    </w:rPr>
  </w:style>
  <w:style w:styleId="Heading1" w:type="paragraph">
    <w:name w:val="Heading 1"/>
    <w:basedOn w:val="Normal"/>
    <w:uiPriority w:val="1"/>
    <w:qFormat/>
    <w:pPr>
      <w:ind w:left="133"/>
      <w:outlineLvl w:val="1"/>
    </w:pPr>
    <w:rPr>
      <w:rFonts w:ascii="HelveticaNeueLT Pro 55 Roman" w:hAnsi="HelveticaNeueLT Pro 55 Roman" w:eastAsia="HelveticaNeueLT Pro 55 Roman" w:cs="HelveticaNeueLT Pro 55 Roman"/>
      <w:sz w:val="36"/>
      <w:szCs w:val="36"/>
      <w:lang w:val="de-DE" w:eastAsia="de-DE" w:bidi="de-DE"/>
    </w:rPr>
  </w:style>
  <w:style w:styleId="Heading2" w:type="paragraph">
    <w:name w:val="Heading 2"/>
    <w:basedOn w:val="Normal"/>
    <w:uiPriority w:val="1"/>
    <w:qFormat/>
    <w:pPr>
      <w:ind w:left="780"/>
      <w:outlineLvl w:val="2"/>
    </w:pPr>
    <w:rPr>
      <w:rFonts w:ascii="Arial" w:hAnsi="Arial" w:eastAsia="Arial" w:cs="Arial"/>
      <w:sz w:val="24"/>
      <w:szCs w:val="24"/>
      <w:lang w:val="de-DE" w:eastAsia="de-DE" w:bidi="de-DE"/>
    </w:rPr>
  </w:style>
  <w:style w:styleId="ListParagraph" w:type="paragraph">
    <w:name w:val="List Paragraph"/>
    <w:basedOn w:val="Normal"/>
    <w:uiPriority w:val="1"/>
    <w:qFormat/>
    <w:pPr>
      <w:spacing w:before="60"/>
      <w:ind w:left="360" w:hanging="227"/>
    </w:pPr>
    <w:rPr>
      <w:rFonts w:ascii="HelveticaNeueLT Pro 55 Roman" w:hAnsi="HelveticaNeueLT Pro 55 Roman" w:eastAsia="HelveticaNeueLT Pro 55 Roman" w:cs="HelveticaNeueLT Pro 55 Roman"/>
      <w:lang w:val="de-DE" w:eastAsia="de-DE" w:bidi="de-DE"/>
    </w:rPr>
  </w:style>
  <w:style w:styleId="TableParagraph" w:type="paragraph">
    <w:name w:val="Table Paragraph"/>
    <w:basedOn w:val="Normal"/>
    <w:uiPriority w:val="1"/>
    <w:qFormat/>
    <w:pPr/>
    <w:rPr>
      <w:lang w:val="de-DE" w:eastAsia="de-DE" w:bidi="de-D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anmeldung.steiermark-impft.at/voranmeldung/index.html" TargetMode="External"/><Relationship Id="rId7" Type="http://schemas.openxmlformats.org/officeDocument/2006/relationships/hyperlink" Target="http://www.impfen.steiermark.at/" TargetMode="External"/><Relationship Id="rId8" Type="http://schemas.openxmlformats.org/officeDocument/2006/relationships/hyperlink" Target="http://www.steiermarkimpft.at/" TargetMode="External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hyperlink" Target="http://www.steiermarkimpft.at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2021-05-06T12:04:52Z</dcterms:created>
  <dcterms:modified xsi:type="dcterms:W3CDTF">2021-05-06T12:04:52Z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2021-05-06T00:00:00Z</vt:filetime>
  </property>
</Properties>
</file>